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55" w:lineRule="atLeast"/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：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酒店滞留人员离同申请表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1701"/>
        <w:gridCol w:w="1984"/>
        <w:gridCol w:w="22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 请 人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滞留详细地址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离开原因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离开时间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人员属性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返程方式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核酸检测情况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</w:trPr>
        <w:tc>
          <w:tcPr>
            <w:tcW w:w="254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distribute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详细返程目的地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exac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经审核，符合大同市疫情防控离同条件，同意离同。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大同市滞留人员离同返程专班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大同市商务局代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章）</w:t>
            </w:r>
          </w:p>
          <w:p>
            <w:pPr>
              <w:pStyle w:val="2"/>
              <w:widowControl/>
              <w:spacing w:before="0" w:beforeAutospacing="0" w:after="0" w:afterAutospacing="0" w:line="405" w:lineRule="atLeas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hd w:val="clear" w:color="auto" w:fill="FFFFFF"/>
        </w:rPr>
      </w:pPr>
    </w:p>
    <w:p>
      <w:bookmarkStart w:id="0" w:name="_GoBack"/>
      <w:bookmarkEnd w:id="0"/>
      <w:r>
        <w:rPr>
          <w:rFonts w:hint="eastAsia" w:ascii="仿宋" w:hAnsi="仿宋" w:eastAsia="仿宋" w:cs="仿宋"/>
          <w:color w:val="000000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/>
          <w:shd w:val="clear" w:color="auto" w:fill="FFFFFF"/>
          <w:lang w:val="en-US" w:eastAsia="zh-CN"/>
        </w:rPr>
        <w:t>1、返程目的地不得为北京；2、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人员属性须填写</w:t>
      </w:r>
      <w:r>
        <w:rPr>
          <w:rFonts w:hint="eastAsia" w:ascii="仿宋" w:hAnsi="仿宋" w:eastAsia="仿宋" w:cs="仿宋"/>
          <w:color w:val="000000"/>
        </w:rPr>
        <w:t>“人员”“旅居人员”或“其他人员”</w:t>
      </w:r>
      <w:r>
        <w:rPr>
          <w:rFonts w:hint="eastAsia" w:ascii="仿宋" w:hAnsi="仿宋" w:eastAsia="仿宋" w:cs="仿宋"/>
          <w:color w:val="00000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</w:rPr>
        <w:t>返程方式须填写：“火车”“</w:t>
      </w:r>
      <w:r>
        <w:rPr>
          <w:rFonts w:hint="eastAsia" w:ascii="仿宋" w:hAnsi="仿宋" w:eastAsia="仿宋" w:cs="仿宋"/>
          <w:color w:val="000000"/>
          <w:lang w:val="en-US" w:eastAsia="zh-CN"/>
        </w:rPr>
        <w:t>飞机</w:t>
      </w:r>
      <w:r>
        <w:rPr>
          <w:rFonts w:hint="eastAsia" w:ascii="仿宋" w:hAnsi="仿宋" w:eastAsia="仿宋" w:cs="仿宋"/>
          <w:color w:val="000000"/>
        </w:rPr>
        <w:t>”</w:t>
      </w:r>
      <w:r>
        <w:rPr>
          <w:rFonts w:hint="eastAsia" w:ascii="仿宋" w:hAnsi="仿宋" w:eastAsia="仿宋" w:cs="仿宋"/>
          <w:color w:val="000000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lang w:val="en-US" w:eastAsia="zh-CN"/>
        </w:rPr>
        <w:t>高铁”</w:t>
      </w:r>
      <w:r>
        <w:rPr>
          <w:rFonts w:hint="eastAsia" w:ascii="仿宋" w:hAnsi="仿宋" w:eastAsia="仿宋" w:cs="仿宋"/>
          <w:color w:val="000000"/>
        </w:rPr>
        <w:t>或“自驾”</w:t>
      </w:r>
      <w:r>
        <w:rPr>
          <w:rFonts w:hint="eastAsia" w:ascii="仿宋" w:hAnsi="仿宋" w:eastAsia="仿宋" w:cs="仿宋"/>
          <w:color w:val="00000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lang w:val="en-US" w:eastAsia="zh-CN"/>
        </w:rPr>
        <w:t>自驾要注明自驾车车主和车牌号，</w:t>
      </w:r>
      <w:r>
        <w:rPr>
          <w:rFonts w:hint="eastAsia" w:ascii="仿宋" w:hAnsi="仿宋" w:eastAsia="仿宋" w:cs="仿宋"/>
          <w:color w:val="000000"/>
          <w:shd w:val="clear" w:color="auto" w:fill="FFFFFF"/>
          <w:lang w:val="en-US" w:eastAsia="zh-CN"/>
        </w:rPr>
        <w:t>本人单位车辆接返的，须注明接返车辆车主和车牌号，</w:t>
      </w:r>
      <w:r>
        <w:rPr>
          <w:rFonts w:hint="eastAsia" w:ascii="仿宋" w:hAnsi="仿宋" w:eastAsia="仿宋" w:cs="仿宋"/>
          <w:color w:val="000000"/>
          <w:lang w:val="en-US" w:eastAsia="zh-CN"/>
        </w:rPr>
        <w:t>高铁、火车、飞机要提供购票信息。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A545CB6"/>
    <w:rsid w:val="0A545CB6"/>
    <w:rsid w:val="1D42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2022-11-03T03:58:00Z</dcterms:created>
  <dc:creator>ASUS</dc:creator>
  <cp:lastModifiedBy>ASUS</cp:lastModifiedBy>
  <dcterms:modified xsi:type="dcterms:W3CDTF">2022-11-03T06:13:31Z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FB4656B53E2545C78505B459FDD7A5E6</vt:lpwstr>
  </property>
</Properties>
</file>