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附件2</w:t>
      </w: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强国复兴有我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”——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第五届山西省社会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主义核心价值观主题微电影(微视频)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征集展示活动作品登记表</w:t>
      </w:r>
    </w:p>
    <w:tbl>
      <w:tblPr>
        <w:tblStyle w:val="2"/>
        <w:tblW w:w="9571" w:type="dxa"/>
        <w:tblInd w:w="-3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433"/>
        <w:gridCol w:w="79"/>
        <w:gridCol w:w="1556"/>
        <w:gridCol w:w="3"/>
        <w:gridCol w:w="60"/>
        <w:gridCol w:w="1347"/>
        <w:gridCol w:w="93"/>
        <w:gridCol w:w="1477"/>
        <w:gridCol w:w="41"/>
        <w:gridCol w:w="399"/>
        <w:gridCol w:w="11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9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作品名称</w:t>
            </w:r>
          </w:p>
        </w:tc>
        <w:tc>
          <w:tcPr>
            <w:tcW w:w="15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61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作品时长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 xml:space="preserve">分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秒</w:t>
            </w:r>
          </w:p>
        </w:tc>
        <w:tc>
          <w:tcPr>
            <w:tcW w:w="14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作品体裁</w:t>
            </w:r>
          </w:p>
        </w:tc>
        <w:tc>
          <w:tcPr>
            <w:tcW w:w="155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59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制作完成时间</w:t>
            </w:r>
          </w:p>
        </w:tc>
        <w:tc>
          <w:tcPr>
            <w:tcW w:w="15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59" w:lineRule="atLeast"/>
              <w:jc w:val="righ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年  月</w:t>
            </w:r>
          </w:p>
        </w:tc>
        <w:tc>
          <w:tcPr>
            <w:tcW w:w="305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59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作品编号（勿填）</w:t>
            </w:r>
          </w:p>
        </w:tc>
        <w:tc>
          <w:tcPr>
            <w:tcW w:w="303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9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59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导演姓名</w:t>
            </w:r>
          </w:p>
        </w:tc>
        <w:tc>
          <w:tcPr>
            <w:tcW w:w="15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59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61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59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性</w:t>
            </w:r>
            <w:r>
              <w:rPr>
                <w:rFonts w:hint="default" w:ascii="仿宋_GB2312" w:hAnsi="仿宋_GB2312" w:eastAsia="仿宋_GB2312" w:cs="仿宋_GB2312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别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59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59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籍</w:t>
            </w: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59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9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电子邮件</w:t>
            </w:r>
          </w:p>
        </w:tc>
        <w:tc>
          <w:tcPr>
            <w:tcW w:w="15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93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61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93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作品联系人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93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93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93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93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拍摄单位</w:t>
            </w:r>
          </w:p>
        </w:tc>
        <w:tc>
          <w:tcPr>
            <w:tcW w:w="7607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69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山西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区（县）x单位（公司）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96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申报单位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78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 xml:space="preserve">单位全称 </w:t>
            </w:r>
          </w:p>
        </w:tc>
        <w:tc>
          <w:tcPr>
            <w:tcW w:w="6095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78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单位全称（盖章）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通讯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 xml:space="preserve">地址 </w:t>
            </w:r>
          </w:p>
        </w:tc>
        <w:tc>
          <w:tcPr>
            <w:tcW w:w="6095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山西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省x市区（县）x街道x门牌号x办公室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所属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地市（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工委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6095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t xml:space="preserve">省直工委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t xml:space="preserve">省委教育工委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t>省国资委</w:t>
            </w:r>
          </w:p>
          <w:p>
            <w:pPr>
              <w:widowControl/>
              <w:ind w:firstLine="880" w:firstLineChars="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省委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t xml:space="preserve">军民融合办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t>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t>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9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邮</w:t>
            </w:r>
            <w:r>
              <w:rPr>
                <w:rFonts w:hint="default" w:ascii="仿宋_GB2312" w:hAnsi="仿宋_GB2312" w:eastAsia="仿宋_GB2312" w:cs="仿宋_GB2312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 xml:space="preserve">编 </w:t>
            </w:r>
          </w:p>
        </w:tc>
        <w:tc>
          <w:tcPr>
            <w:tcW w:w="15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 xml:space="preserve">传 </w:t>
            </w:r>
            <w:r>
              <w:rPr>
                <w:rFonts w:hint="default" w:ascii="仿宋_GB2312" w:hAnsi="仿宋_GB2312" w:eastAsia="仿宋_GB2312" w:cs="仿宋_GB2312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真</w:t>
            </w:r>
          </w:p>
        </w:tc>
        <w:tc>
          <w:tcPr>
            <w:tcW w:w="303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9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79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联系人</w:t>
            </w:r>
          </w:p>
        </w:tc>
        <w:tc>
          <w:tcPr>
            <w:tcW w:w="15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79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姓  名</w:t>
            </w:r>
          </w:p>
        </w:tc>
        <w:tc>
          <w:tcPr>
            <w:tcW w:w="45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79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9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75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45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75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964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申报个人</w:t>
            </w:r>
          </w:p>
        </w:tc>
        <w:tc>
          <w:tcPr>
            <w:tcW w:w="15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姓</w:t>
            </w:r>
            <w:r>
              <w:rPr>
                <w:rFonts w:hint="default" w:ascii="仿宋_GB2312" w:hAnsi="仿宋_GB2312" w:eastAsia="仿宋_GB2312" w:cs="仿宋_GB2312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联系方式</w:t>
            </w:r>
          </w:p>
        </w:tc>
        <w:tc>
          <w:tcPr>
            <w:tcW w:w="303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964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通讯地址</w:t>
            </w:r>
          </w:p>
        </w:tc>
        <w:tc>
          <w:tcPr>
            <w:tcW w:w="6095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山西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省x市区（县）x街道x门牌号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，（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邮编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9" w:hRule="atLeast"/>
        </w:trPr>
        <w:tc>
          <w:tcPr>
            <w:tcW w:w="19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故事梗概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（300字左右）</w:t>
            </w:r>
          </w:p>
        </w:tc>
        <w:tc>
          <w:tcPr>
            <w:tcW w:w="7607" w:type="dxa"/>
            <w:gridSpan w:val="11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964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主创人员</w:t>
            </w:r>
          </w:p>
        </w:tc>
        <w:tc>
          <w:tcPr>
            <w:tcW w:w="143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姓  名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ab/>
            </w:r>
          </w:p>
        </w:tc>
        <w:tc>
          <w:tcPr>
            <w:tcW w:w="1635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剧中岗位</w:t>
            </w:r>
          </w:p>
        </w:tc>
        <w:tc>
          <w:tcPr>
            <w:tcW w:w="1410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 xml:space="preserve">单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位</w:t>
            </w:r>
          </w:p>
        </w:tc>
        <w:tc>
          <w:tcPr>
            <w:tcW w:w="2010" w:type="dxa"/>
            <w:gridSpan w:val="4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手机号</w:t>
            </w:r>
          </w:p>
        </w:tc>
        <w:tc>
          <w:tcPr>
            <w:tcW w:w="1119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备  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64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2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64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2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64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2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64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2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4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2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64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201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</w:trPr>
        <w:tc>
          <w:tcPr>
            <w:tcW w:w="9571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  <w:t>相关协议，签名同意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1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参赛作品不能含有色情、暴力因素，不能与中华人名共和国法律相抵触。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2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参赛作者是参赛作品的合法拥有者，具有著作版权，并承担相应的法律责任。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3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参赛作品版权和著作权由作者享有；对于所有入围作品，组委会有权无偿在媒体上展示展示，或用于与艺术教育相关活动。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4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大赛不承担参赛作品在邮寄过程中丢失、毁损责任及其他由于不可抗拒因素造成的任何参赛资料的遗失、错误或毁损责任。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5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主办单位及大赛组委会保留对本次大赛的最终解释权。</w:t>
            </w:r>
          </w:p>
          <w:p>
            <w:pPr>
              <w:widowControl/>
              <w:ind w:firstLine="421" w:firstLineChars="200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ind w:firstLine="481" w:firstLineChars="200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 xml:space="preserve">作者签名：                                        日期： </w:t>
            </w:r>
            <w:r>
              <w:rPr>
                <w:rFonts w:hint="default" w:ascii="仿宋_GB2312" w:hAnsi="仿宋_GB2312" w:eastAsia="仿宋_GB2312" w:cs="仿宋_GB2312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 xml:space="preserve">年 </w:t>
            </w:r>
            <w:r>
              <w:rPr>
                <w:rFonts w:hint="default" w:ascii="仿宋_GB2312" w:hAnsi="仿宋_GB2312" w:eastAsia="仿宋_GB2312" w:cs="仿宋_GB2312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default" w:ascii="仿宋_GB2312" w:hAnsi="仿宋_GB2312" w:eastAsia="仿宋_GB2312" w:cs="仿宋_GB2312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 xml:space="preserve"> 日</w:t>
            </w:r>
          </w:p>
        </w:tc>
      </w:tr>
    </w:tbl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600" w:lineRule="exact"/>
        <w:ind w:firstLine="413" w:firstLineChars="196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</w:rPr>
        <w:t>作品编号留空（本表复印有效）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方正宋体S-超大字符集(SIP)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DE5CF5"/>
    <w:rsid w:val="28B62214"/>
    <w:rsid w:val="3F7B5EE7"/>
    <w:rsid w:val="46F67FDC"/>
    <w:rsid w:val="57DA7F0E"/>
    <w:rsid w:val="72C65E12"/>
    <w:rsid w:val="7CE74DD7"/>
    <w:rsid w:val="7FCF78E7"/>
    <w:rsid w:val="AF3DB41E"/>
    <w:rsid w:val="B7BA919A"/>
    <w:rsid w:val="BB3E53C4"/>
    <w:rsid w:val="E3FF527D"/>
    <w:rsid w:val="FB7FE992"/>
    <w:rsid w:val="FD2DCB4E"/>
    <w:rsid w:val="FEBFE3E7"/>
    <w:rsid w:val="FFCC8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507</Words>
  <Characters>511</Characters>
  <Lines>0</Lines>
  <Paragraphs>0</Paragraphs>
  <TotalTime>10</TotalTime>
  <ScaleCrop>false</ScaleCrop>
  <LinksUpToDate>false</LinksUpToDate>
  <CharactersWithSpaces>573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朕</dc:creator>
  <cp:lastModifiedBy>greatwall</cp:lastModifiedBy>
  <cp:lastPrinted>2022-04-25T23:04:00Z</cp:lastPrinted>
  <dcterms:modified xsi:type="dcterms:W3CDTF">2022-05-09T10:04:34Z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C4E66ED0E95345C98B55B5208C1C54C4</vt:lpwstr>
  </property>
</Properties>
</file>